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Tytuł:</w:t>
      </w:r>
      <w:r w:rsidDel="00000000" w:rsidR="00000000" w:rsidRPr="00000000">
        <w:rPr>
          <w:rtl w:val="0"/>
        </w:rPr>
        <w:t xml:space="preserve"> Dane jako zasób przyszłości – dołącz do 5. Data Economy Congress w Warszawie!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Już </w:t>
      </w:r>
      <w:r w:rsidDel="00000000" w:rsidR="00000000" w:rsidRPr="00000000">
        <w:rPr>
          <w:b w:val="1"/>
          <w:rtl w:val="0"/>
        </w:rPr>
        <w:t xml:space="preserve">26-27 marca 2025 roku</w:t>
      </w:r>
      <w:r w:rsidDel="00000000" w:rsidR="00000000" w:rsidRPr="00000000">
        <w:rPr>
          <w:rtl w:val="0"/>
        </w:rPr>
        <w:t xml:space="preserve"> w The Westin Warsaw Hotel odbędzie się </w:t>
      </w:r>
      <w:r w:rsidDel="00000000" w:rsidR="00000000" w:rsidRPr="00000000">
        <w:rPr>
          <w:b w:val="1"/>
          <w:rtl w:val="0"/>
        </w:rPr>
        <w:t xml:space="preserve">5. Data Economy Congress </w:t>
      </w:r>
      <w:r w:rsidDel="00000000" w:rsidR="00000000" w:rsidRPr="00000000">
        <w:rPr>
          <w:rtl w:val="0"/>
        </w:rPr>
        <w:t xml:space="preserve">– jednego z najważniejszych wydarzeń poświęconych gospodarce opartej na danych!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Podczas kongresu uczestnicy wezmą udział w licznych debatach, panelach dyskusyjnych oraz prezentacjach case study.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Pierwszy dzień wydarzenia skupi się na strategicznych aspektach transformacji cyfrowej, takich jak Strategia Cyfryzacji Polski do 2035 roku, wymiana danych oraz cyfrowa współpraca międzysektorowa, podkreślając kluczową rolę danych w globalnej gospodarce. Eksperci omówią nowoczesne zarządzanie danymi, w tym wpływ sztucznej inteligencji (AI) na procesy decyzyjne, automatyzację oraz strategię maksymalizacji zwrotu z inwestycji (ROI) w analitykę danych. Uczestnicy poznają także praktyczne lekcje z nieudanych wdrożeń projektów data-driven, identyfikując najczęstsze błędy i sposoby ich unikania.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Drugi dzień kongresu rozpocznie debata o liderach zarządzania danymi i sztucznej inteligencji, a następnie uczestnicy zgłębią tematykę deep tech, obejmującą komputery kwantowe, kryptografię postkwantową i </w:t>
      </w:r>
      <w:r w:rsidDel="00000000" w:rsidR="00000000" w:rsidRPr="00000000">
        <w:rPr>
          <w:rtl w:val="0"/>
        </w:rPr>
        <w:t xml:space="preserve">cyfrowe bliźniaki. </w:t>
      </w:r>
      <w:r w:rsidDel="00000000" w:rsidR="00000000" w:rsidRPr="00000000">
        <w:rPr>
          <w:rtl w:val="0"/>
        </w:rPr>
        <w:t xml:space="preserve">Eksperci przeanalizują potencjalne zastosowania tych technologii oraz idące za nimi zagrożenia. Ważnym elementem wydarzenia będzie również panel poświęcony </w:t>
      </w:r>
      <w:r w:rsidDel="00000000" w:rsidR="00000000" w:rsidRPr="00000000">
        <w:rPr>
          <w:rtl w:val="0"/>
        </w:rPr>
        <w:t xml:space="preserve">ESG, </w:t>
      </w:r>
      <w:r w:rsidDel="00000000" w:rsidR="00000000" w:rsidRPr="00000000">
        <w:rPr>
          <w:rtl w:val="0"/>
        </w:rPr>
        <w:t xml:space="preserve"> który skoncentruje się na kluczowych aspektach zarządzania zasobami w kontekście rosnącej energochłonności AI i nowych technologii. Omówione zostaną także kwestie efektywności energetycznej centrów danych oraz społecznych aspektów danych, a także wyzwania związane z raportowaniem i strategią dekarbonizacji.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Zwieńczeniem wydarzenia będzie panel poświęcony roli danych w personalizacji doświadczeń klientów i obywateli.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Data Economy Congress to nie tylko platforma wymiany wiedzy, ale także miejsce budowania relacji biznesowych i współpracy międzysektorowej. Uczestnicy wydarzenia będą mieli okazję nawiązać cenne kontakty, poszerzyć swoją wiedzę oraz poznać najnowsze trendy kształtujące przyszłość gospodarki opartej na danych.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Wśród prelegentów pojawią się m.in.: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line="360" w:lineRule="auto"/>
        <w:ind w:left="720" w:hanging="360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b w:val="1"/>
          <w:rtl w:val="0"/>
        </w:rPr>
        <w:t xml:space="preserve">dr Mariusz Cholewa</w:t>
      </w:r>
      <w:r w:rsidDel="00000000" w:rsidR="00000000" w:rsidRPr="00000000">
        <w:rPr>
          <w:rtl w:val="0"/>
        </w:rPr>
        <w:t xml:space="preserve">, CEO BIK &amp; President ACCIS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line="360" w:lineRule="auto"/>
        <w:ind w:left="720" w:hanging="360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b w:val="1"/>
          <w:rtl w:val="0"/>
        </w:rPr>
        <w:t xml:space="preserve">Jarosław Królewski</w:t>
      </w:r>
      <w:r w:rsidDel="00000000" w:rsidR="00000000" w:rsidRPr="00000000">
        <w:rPr>
          <w:rtl w:val="0"/>
        </w:rPr>
        <w:t xml:space="preserve">, CEO/Founder, Synerise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b w:val="1"/>
          <w:highlight w:val="white"/>
          <w:rtl w:val="0"/>
        </w:rPr>
        <w:t xml:space="preserve">dr hab. Piotr Sankowski</w:t>
      </w:r>
      <w:r w:rsidDel="00000000" w:rsidR="00000000" w:rsidRPr="00000000">
        <w:rPr>
          <w:highlight w:val="white"/>
          <w:rtl w:val="0"/>
        </w:rPr>
        <w:t xml:space="preserve">, prof. Uniwersytetu Warszawskiego, prezes IDEAS NCBR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ahoma" w:cs="Tahoma" w:eastAsia="Tahoma" w:hAnsi="Tahoma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Marek Cierpiał-Wolan,</w:t>
      </w:r>
      <w:r w:rsidDel="00000000" w:rsidR="00000000" w:rsidRPr="00000000">
        <w:rPr>
          <w:highlight w:val="white"/>
          <w:rtl w:val="0"/>
        </w:rPr>
        <w:t xml:space="preserve"> Prezes Zarządu, Główny Urząd Statystyczny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b w:val="1"/>
          <w:rtl w:val="0"/>
        </w:rPr>
        <w:t xml:space="preserve">Edyta Sadowska,</w:t>
      </w:r>
      <w:r w:rsidDel="00000000" w:rsidR="00000000" w:rsidRPr="00000000">
        <w:rPr>
          <w:rtl w:val="0"/>
        </w:rPr>
        <w:t xml:space="preserve"> Prezes Zarządu i Dyrektor Generalna CANAL+ Polska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b w:val="1"/>
          <w:rtl w:val="0"/>
        </w:rPr>
        <w:t xml:space="preserve">Marek Lusztyn,</w:t>
      </w:r>
      <w:r w:rsidDel="00000000" w:rsidR="00000000" w:rsidRPr="00000000">
        <w:rPr>
          <w:rtl w:val="0"/>
        </w:rPr>
        <w:t xml:space="preserve"> Wiceprezes Zarządu ds. zarządzania ryzykiem mBank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Zapraszamy do rejestracji i uczestnictwa w wydarzeniu! 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jest realizowany w ramach działalności MMC Polska organizującej prestiżowe kongresy, konferencje, warsztaty i szkolenia biznesowe dedykowane kadrze menadżerskiej oraz zarządom firm. Więcej na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www.mmcpolska.pl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mcpolska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